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sdetexte"/>
        <w:bidi w:val="0"/>
        <w:spacing w:lineRule="auto" w:line="276" w:before="0" w:after="140"/>
        <w:jc w:val="start"/>
        <w:rPr/>
      </w:pPr>
      <w:r>
        <w:rPr/>
        <w:t>Roger Rossignol est décédé en 2017. Il était secrétaire de mairie et instituteur. Pendant cinquante-six ans, sa vie atypique, hors des sentiers battus a imprégné celle des habitants.</w:t>
      </w:r>
    </w:p>
    <w:p>
      <w:pPr>
        <w:pStyle w:val="Corpsdetexte"/>
        <w:bidi w:val="0"/>
        <w:spacing w:before="0" w:after="0"/>
        <w:jc w:val="start"/>
        <w:rPr/>
      </w:pPr>
      <w:r>
        <w:rPr/>
        <w:t>Roger Rossignol, au pied des chênes des sept frères près du village ou il aimait se rendre. |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Corpsdetexte"/>
        <w:bidi w:val="0"/>
        <w:spacing w:before="0" w:after="0"/>
        <w:jc w:val="start"/>
        <w:rPr/>
      </w:pPr>
      <w:r>
        <w:rPr/>
      </w:r>
      <w:bookmarkStart w:id="0" w:name="bloc_3quarts_1__parentOf__inscription_ne"/>
      <w:bookmarkStart w:id="1" w:name="bloc_3quarts_1__parentOf__inscription_ne"/>
      <w:bookmarkEnd w:id="1"/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Corpsdetexte"/>
        <w:bidi w:val="0"/>
        <w:spacing w:lineRule="auto" w:line="276" w:before="0" w:after="140"/>
        <w:jc w:val="start"/>
        <w:rPr/>
      </w:pPr>
      <w:r>
        <w:rPr/>
        <w:t>Samedi, ses amis et ses anciens élèves se sont retrouvés pour évoquer Roger Rossignol arrivé au village en 1961. Venu comme instituteur à l’école publique et secrétaire de mairie, il assuma ses fonctions jusqu’à l’heure de sa retraite, en 1983.</w:t>
      </w:r>
    </w:p>
    <w:p>
      <w:pPr>
        <w:pStyle w:val="Corpsdetexte"/>
        <w:bidi w:val="0"/>
        <w:spacing w:lineRule="auto" w:line="276" w:before="0" w:after="140"/>
        <w:jc w:val="start"/>
        <w:rPr/>
      </w:pPr>
      <w:r>
        <w:rPr/>
        <w:t xml:space="preserve">Dès son arrivée, Roger, plus communément appelé « Roro », s’est fait remarquer par sa tenue. </w:t>
      </w:r>
      <w:r>
        <w:rPr>
          <w:b/>
        </w:rPr>
        <w:t>« Il portait toujours un short, un tee-shirt, un chapeau de brousse et des tongs en toutes saisons</w:t>
      </w:r>
      <w:r>
        <w:rPr/>
        <w:t xml:space="preserve">, témoigne Sylvie, sa fille. </w:t>
      </w:r>
      <w:r>
        <w:rPr>
          <w:b/>
        </w:rPr>
        <w:t>L’école, le logement de fonction et son bureau à la mairie étaient dans le même bâtiment, si bien que vie publique et privée ne faisait plus qu’une.»</w:t>
      </w:r>
    </w:p>
    <w:p>
      <w:pPr>
        <w:pStyle w:val="Corpsdetexte"/>
        <w:bidi w:val="0"/>
        <w:spacing w:lineRule="auto" w:line="276" w:before="0" w:after="140"/>
        <w:jc w:val="start"/>
        <w:rPr/>
      </w:pPr>
      <w:r>
        <w:rPr/>
        <w:t>Un personnage hors du commun</w:t>
      </w:r>
    </w:p>
    <w:p>
      <w:pPr>
        <w:pStyle w:val="Corpsdetexte"/>
        <w:bidi w:val="0"/>
        <w:spacing w:lineRule="auto" w:line="276" w:before="0" w:after="140"/>
        <w:jc w:val="start"/>
        <w:rPr/>
      </w:pPr>
      <w:r>
        <w:rPr/>
        <w:t>Il bouleversa les habitudes villageoises, tant au niveau de ses méthodes d’éducation, de son approche de la vie et de ses principes écologiques.</w:t>
      </w:r>
    </w:p>
    <w:p>
      <w:pPr>
        <w:pStyle w:val="Corpsdetexte"/>
        <w:bidi w:val="0"/>
        <w:spacing w:lineRule="auto" w:line="276" w:before="0" w:after="140"/>
        <w:jc w:val="start"/>
        <w:rPr/>
      </w:pPr>
      <w:r>
        <w:rPr/>
        <w:t xml:space="preserve">Attaché à la pédagogie Freinet, il laissait place à une grande liberté d’action et de pensée à l’enfant. Sa classe était un véritable laboratoire. </w:t>
      </w:r>
      <w:r>
        <w:rPr>
          <w:b/>
        </w:rPr>
        <w:t>« Il fut source de savoir, synonymes de liberté et d’expériences, agrémentées de beaucoup d’imprévus, mais en y ajoutant une autorité que l’on ne pouvait contester »</w:t>
      </w:r>
      <w:r>
        <w:rPr/>
        <w:t>, explique l’un de ses anciens élèves.</w:t>
      </w:r>
    </w:p>
    <w:p>
      <w:pPr>
        <w:pStyle w:val="Corpsdetexte"/>
        <w:bidi w:val="0"/>
        <w:spacing w:lineRule="auto" w:line="276" w:before="0" w:after="140"/>
        <w:jc w:val="start"/>
        <w:rPr/>
      </w:pPr>
      <w:r>
        <w:rPr/>
        <w:t>Avec l’employé de la commune, il creusa dans son jardin à la pioche et à la pelle un bassin qui fut recouvert d’une bâche</w:t>
      </w:r>
      <w:r>
        <w:rPr>
          <w:b/>
        </w:rPr>
        <w:t>. « C’est comme ça que Saint-Léger a eu sa piscine avec même un plongeoir. C’était unique en Mayenne. Tous les enfants du village y ont appris à nager, car il était aussi maître nageur sauveteur »,</w:t>
      </w:r>
      <w:r>
        <w:rPr/>
        <w:t xml:space="preserve"> confie sa fille.</w:t>
      </w:r>
    </w:p>
    <w:p>
      <w:pPr>
        <w:pStyle w:val="Corpsdetexte"/>
        <w:bidi w:val="0"/>
        <w:spacing w:lineRule="auto" w:line="276" w:before="0" w:after="140"/>
        <w:jc w:val="start"/>
        <w:rPr/>
      </w:pPr>
      <w:r>
        <w:rPr/>
        <w:t xml:space="preserve">C’était un être plein de contraste. </w:t>
      </w:r>
      <w:r>
        <w:rPr>
          <w:b/>
        </w:rPr>
        <w:t>« Il était anti militariste, mais ne manquait jamais d’être présent avec ses élèves aux cérémonies patriotiques »,</w:t>
      </w:r>
      <w:r>
        <w:rPr/>
        <w:t xml:space="preserve"> se souvient un de ses amis.</w:t>
      </w:r>
    </w:p>
    <w:p>
      <w:pPr>
        <w:pStyle w:val="Corpsdetexte"/>
        <w:bidi w:val="0"/>
        <w:spacing w:lineRule="auto" w:line="276" w:before="0" w:after="140"/>
        <w:jc w:val="start"/>
        <w:rPr/>
      </w:pPr>
      <w:r>
        <w:rPr/>
        <w:t>Son refuge, c’était sa maison située en pleine campagne près du bois du Montil.</w:t>
      </w:r>
    </w:p>
    <w:p>
      <w:pPr>
        <w:pStyle w:val="Corpsdetexte"/>
        <w:bidi w:val="0"/>
        <w:spacing w:lineRule="auto" w:line="276" w:before="0" w:after="140"/>
        <w:jc w:val="start"/>
        <w:rPr/>
      </w:pPr>
      <w:r>
        <w:rPr/>
        <w:t>Au moment de sa retraite, ce fut pour lui un retour à la vie nature</w:t>
      </w:r>
      <w:r>
        <w:rPr>
          <w:b/>
        </w:rPr>
        <w:t>. « L’on pouvait le surprendre s’y promenant tout nu »</w:t>
      </w:r>
      <w:r>
        <w:rPr/>
        <w:t>, précise Sylvie.</w:t>
      </w:r>
    </w:p>
    <w:p>
      <w:pPr>
        <w:pStyle w:val="Corpsdetexte"/>
        <w:bidi w:val="0"/>
        <w:spacing w:lineRule="auto" w:line="276" w:before="0" w:after="140"/>
        <w:jc w:val="start"/>
        <w:rPr/>
      </w:pPr>
      <w:r>
        <w:rPr>
          <w:b/>
        </w:rPr>
        <w:t xml:space="preserve">« Il partageait son temps avec un sanglier appelé Dudule élevé au biberon et qu’il emmenait petit se promener en laisse au marché de Laval », </w:t>
      </w:r>
      <w:r>
        <w:rPr/>
        <w:t>raconte Jean-Yves, son fils. Mais vivre à côté de lui n’était pas chose facile.</w:t>
      </w:r>
    </w:p>
    <w:p>
      <w:pPr>
        <w:pStyle w:val="Corpsdetexte"/>
        <w:bidi w:val="0"/>
        <w:spacing w:lineRule="auto" w:line="276" w:before="0" w:after="140"/>
        <w:jc w:val="start"/>
        <w:rPr/>
      </w:pPr>
      <w:r>
        <w:rPr/>
        <w:t xml:space="preserve">Il y avait un grain de folie dans cette existence. </w:t>
      </w:r>
      <w:r>
        <w:rPr>
          <w:b/>
        </w:rPr>
        <w:t>« Roro a pu être ce qu’il a été parce qu’il y avait à ses côtés Colette son épouse, la bienveillante, également institutrice. Place et tache difficile</w:t>
      </w:r>
      <w:r>
        <w:rPr/>
        <w:t xml:space="preserve"> </w:t>
      </w:r>
      <w:r>
        <w:rPr>
          <w:b/>
        </w:rPr>
        <w:t>à tenir car il fallait apprendre à s’effacer tout en gardant sa personnalité »</w:t>
      </w:r>
      <w:r>
        <w:rPr/>
        <w:t>, témoigne Dominique, fille d’amis du couple.</w:t>
      </w:r>
    </w:p>
    <w:p>
      <w:pPr>
        <w:pStyle w:val="Corpsdetexte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start="709" w:hanging="283"/>
        <w:jc w:val="star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star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character" w:styleId="LienInternet">
    <w:name w:val="Hyperlink"/>
    <w:rPr>
      <w:color w:val="000080"/>
      <w:u w:val="single"/>
      <w:lang w:val="zxx" w:eastAsia="zxx" w:bidi="zxx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LibreOffice/7.4.2.3$Windows_X86_64 LibreOffice_project/382eef1f22670f7f4118c8c2dd222ec7ad009daf</Application>
  <AppVersion>15.0000</AppVersion>
  <Pages>1</Pages>
  <Words>468</Words>
  <Characters>2233</Characters>
  <CharactersWithSpaces>2687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2022-11-24T09:09:55Z</dcterms:created>
  <dc:creator/>
  <dc:description/>
  <dc:language>fr-FR</dc:language>
  <cp:lastModifiedBy/>
  <dcterms:modified xsi:type="dcterms:W3CDTF">2022-11-24T09:10:58Z</dcterms:modified>
  <cp:revision>1</cp:revision>
  <dc:subject/>
  <dc:title/>
</cp:coreProperties>
</file>